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FAD5" w14:textId="77777777" w:rsidR="00EA487F" w:rsidRDefault="00EA487F" w:rsidP="00EA487F">
      <w:pPr>
        <w:pStyle w:val="1"/>
      </w:pPr>
      <w:r w:rsidRPr="00EA487F">
        <w:t>Александр Солженицын</w:t>
      </w:r>
    </w:p>
    <w:p w14:paraId="0B1FCE5A" w14:textId="53AF37C9" w:rsidR="00EA487F" w:rsidRPr="00EA487F" w:rsidRDefault="00EA487F" w:rsidP="00EA487F">
      <w:pPr>
        <w:pStyle w:val="2"/>
      </w:pPr>
      <w:r w:rsidRPr="00EA487F">
        <w:t>Очерки изгнания</w:t>
      </w:r>
    </w:p>
    <w:p w14:paraId="12D55BD9" w14:textId="68D2D00B" w:rsidR="00EA487F" w:rsidRPr="001E374A" w:rsidRDefault="001E374A" w:rsidP="001E374A">
      <w:pPr>
        <w:pStyle w:val="7"/>
      </w:pPr>
      <w:r w:rsidRPr="001E374A">
        <w:t>(</w:t>
      </w:r>
      <w:r>
        <w:t xml:space="preserve">год литературы. </w:t>
      </w:r>
      <w:r w:rsidRPr="001E374A">
        <w:rPr>
          <w:lang w:val="en-US"/>
        </w:rPr>
        <w:t xml:space="preserve">2022. </w:t>
      </w:r>
      <w:r w:rsidRPr="001E374A">
        <w:t xml:space="preserve">7 </w:t>
      </w:r>
      <w:r>
        <w:t xml:space="preserve">апреля. </w:t>
      </w:r>
      <w:r>
        <w:rPr>
          <w:lang w:val="en-US"/>
        </w:rPr>
        <w:t>URL</w:t>
      </w:r>
      <w:r w:rsidRPr="001E374A">
        <w:t xml:space="preserve">: </w:t>
      </w:r>
      <w:r w:rsidRPr="001E374A">
        <w:rPr>
          <w:lang w:val="en-US"/>
        </w:rPr>
        <w:t>https</w:t>
      </w:r>
      <w:r w:rsidRPr="001E374A">
        <w:t>://</w:t>
      </w:r>
      <w:proofErr w:type="spellStart"/>
      <w:r w:rsidRPr="001E374A">
        <w:rPr>
          <w:lang w:val="en-US"/>
        </w:rPr>
        <w:t>godliteratury</w:t>
      </w:r>
      <w:proofErr w:type="spellEnd"/>
      <w:r w:rsidRPr="001E374A">
        <w:t>.</w:t>
      </w:r>
      <w:r w:rsidRPr="001E374A">
        <w:rPr>
          <w:lang w:val="en-US"/>
        </w:rPr>
        <w:t>ru</w:t>
      </w:r>
      <w:r w:rsidRPr="001E374A">
        <w:t>/</w:t>
      </w:r>
      <w:r w:rsidRPr="001E374A">
        <w:rPr>
          <w:lang w:val="en-US"/>
        </w:rPr>
        <w:t>articles</w:t>
      </w:r>
      <w:r w:rsidRPr="001E374A">
        <w:t>/2022/04/07/</w:t>
      </w:r>
      <w:proofErr w:type="spellStart"/>
      <w:r w:rsidRPr="001E374A">
        <w:rPr>
          <w:lang w:val="en-US"/>
        </w:rPr>
        <w:t>aleksandr</w:t>
      </w:r>
      <w:proofErr w:type="spellEnd"/>
      <w:r w:rsidRPr="001E374A">
        <w:t>-</w:t>
      </w:r>
      <w:proofErr w:type="spellStart"/>
      <w:r w:rsidRPr="001E374A">
        <w:rPr>
          <w:lang w:val="en-US"/>
        </w:rPr>
        <w:t>solzhenicyn</w:t>
      </w:r>
      <w:proofErr w:type="spellEnd"/>
      <w:r w:rsidRPr="001E374A">
        <w:t>-</w:t>
      </w:r>
      <w:proofErr w:type="spellStart"/>
      <w:r w:rsidRPr="001E374A">
        <w:rPr>
          <w:lang w:val="en-US"/>
        </w:rPr>
        <w:t>ugodilo</w:t>
      </w:r>
      <w:proofErr w:type="spellEnd"/>
      <w:r w:rsidRPr="001E374A">
        <w:t>-</w:t>
      </w:r>
      <w:proofErr w:type="spellStart"/>
      <w:r w:rsidRPr="001E374A">
        <w:rPr>
          <w:lang w:val="en-US"/>
        </w:rPr>
        <w:t>zyornyshko</w:t>
      </w:r>
      <w:proofErr w:type="spellEnd"/>
      <w:r w:rsidRPr="001E374A">
        <w:t>-</w:t>
      </w:r>
      <w:proofErr w:type="spellStart"/>
      <w:r w:rsidRPr="001E374A">
        <w:rPr>
          <w:lang w:val="en-US"/>
        </w:rPr>
        <w:t>promezh</w:t>
      </w:r>
      <w:proofErr w:type="spellEnd"/>
      <w:r w:rsidRPr="001E374A">
        <w:t>-</w:t>
      </w:r>
      <w:proofErr w:type="spellStart"/>
      <w:r w:rsidRPr="001E374A">
        <w:rPr>
          <w:lang w:val="en-US"/>
        </w:rPr>
        <w:t>dvuh</w:t>
      </w:r>
      <w:proofErr w:type="spellEnd"/>
      <w:r w:rsidRPr="001E374A">
        <w:t>-</w:t>
      </w:r>
      <w:proofErr w:type="spellStart"/>
      <w:r w:rsidRPr="001E374A">
        <w:rPr>
          <w:lang w:val="en-US"/>
        </w:rPr>
        <w:t>zhernovov</w:t>
      </w:r>
      <w:proofErr w:type="spellEnd"/>
      <w:r w:rsidRPr="001E374A">
        <w:t>-</w:t>
      </w:r>
      <w:proofErr w:type="spellStart"/>
      <w:r w:rsidRPr="001E374A">
        <w:rPr>
          <w:lang w:val="en-US"/>
        </w:rPr>
        <w:t>ocherki</w:t>
      </w:r>
      <w:proofErr w:type="spellEnd"/>
      <w:r w:rsidRPr="001E374A">
        <w:t>-</w:t>
      </w:r>
      <w:proofErr w:type="spellStart"/>
      <w:r w:rsidRPr="001E374A">
        <w:rPr>
          <w:lang w:val="en-US"/>
        </w:rPr>
        <w:t>izgnaniia</w:t>
      </w:r>
      <w:proofErr w:type="spellEnd"/>
      <w:r w:rsidRPr="001E374A">
        <w:t>)</w:t>
      </w:r>
    </w:p>
    <w:p w14:paraId="5E3C08DE" w14:textId="13858E8B" w:rsidR="00EA487F" w:rsidRDefault="00EA487F" w:rsidP="00EA487F">
      <w:pPr>
        <w:ind w:firstLine="709"/>
        <w:rPr>
          <w:b/>
          <w:bCs/>
        </w:rPr>
      </w:pPr>
      <w:r w:rsidRPr="00EA487F">
        <w:rPr>
          <w:b/>
          <w:bCs/>
        </w:rPr>
        <w:t>«Удалось нам побродить часа два по старому городу на островах — вокруг королевского дворца старыми улочками». Фрагмент нового, 29</w:t>
      </w:r>
      <w:r w:rsidR="00CF39F5">
        <w:rPr>
          <w:b/>
          <w:bCs/>
        </w:rPr>
        <w:noBreakHyphen/>
      </w:r>
      <w:r w:rsidRPr="00EA487F">
        <w:rPr>
          <w:b/>
          <w:bCs/>
        </w:rPr>
        <w:t>го по счету тома Собрания сочинений Александра Исаевича Солженицына</w:t>
      </w:r>
    </w:p>
    <w:p w14:paraId="679164F1" w14:textId="4FDA5BA6" w:rsidR="00EA487F" w:rsidRDefault="00EA487F" w:rsidP="00EA487F">
      <w:pPr>
        <w:rPr>
          <w:b/>
          <w:bCs/>
        </w:rPr>
      </w:pPr>
    </w:p>
    <w:p w14:paraId="06FAD0F1" w14:textId="77777777" w:rsidR="00EA487F" w:rsidRPr="00EA487F" w:rsidRDefault="00EA487F" w:rsidP="00EA487F">
      <w:pPr>
        <w:rPr>
          <w:b/>
          <w:bCs/>
        </w:rPr>
      </w:pPr>
    </w:p>
    <w:p w14:paraId="4EACBBAF" w14:textId="77777777" w:rsidR="00CF39F5" w:rsidRDefault="00EA487F" w:rsidP="00EA487F">
      <w:r w:rsidRPr="00EA487F">
        <w:fldChar w:fldCharType="begin"/>
      </w:r>
      <w:r w:rsidRPr="00EA487F">
        <w:instrText xml:space="preserve"> INCLUDEPICTURE "https://gl-img.rg.ru/uploads/images/2022/04/06/mol_734.jpg" \* MERGEFORMATINET </w:instrText>
      </w:r>
      <w:r w:rsidRPr="00EA487F">
        <w:fldChar w:fldCharType="separate"/>
      </w:r>
      <w:r w:rsidRPr="00EA487F">
        <w:rPr>
          <w:noProof/>
        </w:rPr>
        <w:drawing>
          <wp:inline distT="0" distB="0" distL="0" distR="0" wp14:anchorId="601A7BF1" wp14:editId="5893F096">
            <wp:extent cx="5940425" cy="3749040"/>
            <wp:effectExtent l="0" t="0" r="3175" b="0"/>
            <wp:docPr id="3" name="Рисунок 3" descr="В издательстве 'Время' выходит книга Александра Солженицына «Угодило зёрнышко промеж двух жерновов: Очерки изгнания» / godliteratur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издательстве 'Время' выходит книга Александра Солженицына «Угодило зёрнышко промеж двух жерновов: Очерки изгнания» / godliteratury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87F">
        <w:fldChar w:fldCharType="end"/>
      </w:r>
    </w:p>
    <w:p w14:paraId="402D1300" w14:textId="728A46C0" w:rsidR="00EA487F" w:rsidRPr="00EA487F" w:rsidRDefault="00EA487F" w:rsidP="00727D4D">
      <w:pPr>
        <w:spacing w:before="120"/>
        <w:jc w:val="center"/>
        <w:rPr>
          <w:i/>
          <w:iCs/>
          <w:sz w:val="20"/>
          <w:szCs w:val="20"/>
        </w:rPr>
      </w:pPr>
      <w:r w:rsidRPr="00EA487F">
        <w:rPr>
          <w:i/>
          <w:iCs/>
          <w:sz w:val="20"/>
          <w:szCs w:val="20"/>
        </w:rPr>
        <w:t>В издательстве 'Время' выходит книга Александра Солженицына «Угодило зёрнышко промеж двух жерновов: Очерки изгнания» / godliteratury.ru</w:t>
      </w:r>
    </w:p>
    <w:p w14:paraId="1723C36B" w14:textId="77777777" w:rsidR="00CF39F5" w:rsidRDefault="00CF39F5" w:rsidP="00EA487F"/>
    <w:p w14:paraId="49F032D0" w14:textId="77777777" w:rsidR="00CF39F5" w:rsidRDefault="00CF39F5" w:rsidP="00EA487F"/>
    <w:p w14:paraId="612696A8" w14:textId="206E859F" w:rsidR="00650D8B" w:rsidRPr="008D3A8D" w:rsidRDefault="00EA487F" w:rsidP="00650D8B">
      <w:pPr>
        <w:ind w:firstLine="709"/>
        <w:rPr>
          <w:i/>
          <w:iCs/>
        </w:rPr>
      </w:pPr>
      <w:r w:rsidRPr="008D3A8D">
        <w:rPr>
          <w:i/>
          <w:iCs/>
        </w:rPr>
        <w:t>Выходящая в издательстве «Время» книга Солженицына «Угодило зёрнышко промеж двух жерновов» (29-й том Собрания сочинений) — продолжение его первой мемуарной прозы, изданной в 28-м томе («Бодался телёнок с дубом»). В годы изгнания (1974—1994) писатель одновременно оппонировал как коммунистической системе, так и не лишенному недостатков западному мироустройству, однако два «жернова» не перемололи «зёрнышко»: художник остался художником. Литература в этих очерках (скажем, история создания «Красного Колеса») неотделима от жизни, так же, как тяжкие испытания неотделимы от радостного приятия мира. Потому здесь с равной силой говорится «на чужой стороне и весна не красна» и — с восхищением! — «как же разнообразна Земля», потому так важны портреты — близких друзей и обаятельных людей, лишь однажды встреченных, но вызвавших незабываемую приязнь. Палитра этой книги на редкость многокрасочна, но буквально любой её эпизод просвечен главной страстью Солженицына — любовью к России, тревогой о её судьбе.</w:t>
      </w:r>
    </w:p>
    <w:p w14:paraId="30D4A5DF" w14:textId="77777777" w:rsidR="00650D8B" w:rsidRPr="008D3A8D" w:rsidRDefault="00650D8B" w:rsidP="00650D8B">
      <w:pPr>
        <w:jc w:val="right"/>
        <w:rPr>
          <w:i/>
          <w:iCs/>
        </w:rPr>
      </w:pPr>
      <w:r w:rsidRPr="008D3A8D">
        <w:rPr>
          <w:i/>
          <w:iCs/>
        </w:rPr>
        <w:t xml:space="preserve">Текст: </w:t>
      </w:r>
      <w:proofErr w:type="spellStart"/>
      <w:r w:rsidRPr="008D3A8D">
        <w:rPr>
          <w:i/>
          <w:iCs/>
        </w:rPr>
        <w:t>ГодЛитературы.РФ</w:t>
      </w:r>
      <w:proofErr w:type="spellEnd"/>
    </w:p>
    <w:p w14:paraId="4B08EF64" w14:textId="1561AF20" w:rsidR="00650D8B" w:rsidRDefault="00650D8B" w:rsidP="00A3770F"/>
    <w:p w14:paraId="4EA62E55" w14:textId="584C41A1" w:rsidR="008D3A8D" w:rsidRDefault="008D3A8D" w:rsidP="00A3770F"/>
    <w:p w14:paraId="007E9F20" w14:textId="0E430810" w:rsidR="008D3A8D" w:rsidRDefault="008D3A8D" w:rsidP="00920D37">
      <w:pPr>
        <w:pStyle w:val="5"/>
      </w:pPr>
      <w:r w:rsidRPr="008D3A8D">
        <w:lastRenderedPageBreak/>
        <w:t>Александр Солженицын</w:t>
      </w:r>
      <w:r w:rsidR="00920D37">
        <w:t>.</w:t>
      </w:r>
      <w:r w:rsidRPr="008D3A8D">
        <w:t xml:space="preserve"> «УГОДИЛО ЗЁРНЫШКО ПРОМЕЖ ДВУХ ЖЕРНОВОВ: ОЧЕРКИ ИЗГНАНИЯ». Том 29</w:t>
      </w:r>
      <w:r w:rsidR="00920D37">
        <w:t xml:space="preserve">. </w:t>
      </w:r>
      <w:r w:rsidRPr="008D3A8D">
        <w:t>Издательство «Время», 2022</w:t>
      </w:r>
    </w:p>
    <w:p w14:paraId="4A94CC71" w14:textId="3BF55295" w:rsidR="00727D4D" w:rsidRDefault="00EA487F" w:rsidP="00850C8A">
      <w:pPr>
        <w:keepNext/>
        <w:jc w:val="center"/>
        <w:rPr>
          <w:i/>
          <w:iCs/>
        </w:rPr>
      </w:pPr>
      <w:r w:rsidRPr="00EA487F">
        <w:rPr>
          <w:i/>
          <w:iCs/>
        </w:rPr>
        <w:t>Фрагмент книги предоставлен издательством "Время".</w:t>
      </w:r>
    </w:p>
    <w:p w14:paraId="4D6DF904" w14:textId="77777777" w:rsidR="00850C8A" w:rsidRPr="00EA487F" w:rsidRDefault="00850C8A" w:rsidP="00850C8A">
      <w:pPr>
        <w:keepNext/>
        <w:jc w:val="center"/>
        <w:rPr>
          <w:i/>
          <w:iCs/>
        </w:rPr>
      </w:pPr>
    </w:p>
    <w:p w14:paraId="4AF8943F" w14:textId="689D2658" w:rsidR="00EA487F" w:rsidRPr="00EA487F" w:rsidRDefault="00EA487F" w:rsidP="00CF39F5">
      <w:pPr>
        <w:pStyle w:val="5"/>
      </w:pPr>
      <w:r w:rsidRPr="00EA487F">
        <w:rPr>
          <w:bCs/>
        </w:rPr>
        <w:t>НОБЕЛЬ</w:t>
      </w:r>
      <w:r w:rsidR="00E073C1">
        <w:br/>
      </w:r>
      <w:r w:rsidRPr="00EA487F">
        <w:t>(из Главы 1)</w:t>
      </w:r>
    </w:p>
    <w:p w14:paraId="3D5C16D2" w14:textId="77777777" w:rsidR="00EA487F" w:rsidRPr="00EA487F" w:rsidRDefault="00EA487F" w:rsidP="00A3770F">
      <w:pPr>
        <w:ind w:firstLine="709"/>
      </w:pPr>
      <w:r w:rsidRPr="00EA487F">
        <w:t>Ещё одна неоконченность прошлых лет оставалась — получение Нобелевской премии. Подошёл и декабрь. У прекрасного старого цюрихского портного сшили фрак — на одно надевание в жизни? Чтобы больше видеть Европу глазами, мы с Алей поехали поездом. Какой прекрасной описывает Бунин свою железнодорожную поездку в Стокгольм, из тех же почти мест. А я — не нашёл лучшего расписания. Почему-то в Гамбурге утром наш спальный вагон отцепили — перетаскивайся с чемоданами в другой вагон или в другой поезд, а позже опять, и опять. Так до Швеции мы испытали пять пересадок. По Швеции ехали долгим тёмным вечером, не видя её, а спутник по купе, бывший западногерманский консул в Чили, рассказывал нам о бесстыдстве и шарлатанстве тамошних «революционеров». — «Да вам бы об этом книгу издать!» — «Что вы, разве можно? Заклюют. ФРГ — уже почти коммунистическая страна».</w:t>
      </w:r>
    </w:p>
    <w:p w14:paraId="10E43947" w14:textId="77777777" w:rsidR="00EA487F" w:rsidRPr="00EA487F" w:rsidRDefault="00EA487F" w:rsidP="00A3770F">
      <w:pPr>
        <w:ind w:firstLine="709"/>
      </w:pPr>
      <w:r w:rsidRPr="00EA487F">
        <w:t>Чтоб избежать корреспондентской суматохи, мы уговорились приехать тайно и не с главного стокгольмского вокзала (да подлавливать-то могли скорей на аэродроме). Шведский писатель Ганс Бьёркегрен, он же и мой шведский переводчик, и ещё один переводчик Ларс-Эрик Блумквист вошли к нам в поезд за час до Стокгольма. А на последней перед ним станции мы сошли — и на пустынном перроне нас приветствовал маленький худощавый Карл Рагнар Гиров. Вот как закончилась наша длинная нобелианская переписка и вот где мы встретились наконец: без единого западного корреспондента, но и без единого советского чекиста, совсем было пусто. Оттуда просторным автомобилем поехали в Стокгольм и достигли того самого Гранд-отеля, от которого меня в 1970 отговаривал напуганный Нобелевский комитет. Всё же на ступеньках уже дежурили фотографы и щёлкали, совсем тихо приехать не удалось. Стоит отель через залив от королевского дворца, фасадом к фасаду. По мере прибытия, в честь приехавших лауреатов поднимаются на отеле флаги.</w:t>
      </w:r>
    </w:p>
    <w:p w14:paraId="1E761B1B" w14:textId="15FC0FB8" w:rsidR="00EA487F" w:rsidRPr="00EA487F" w:rsidRDefault="00EA487F" w:rsidP="00A3770F">
      <w:pPr>
        <w:ind w:firstLine="709"/>
      </w:pPr>
      <w:r w:rsidRPr="00EA487F">
        <w:t xml:space="preserve">В нашей советской жизни праздники редки, а в моей собственной — и вообще не помню такого понятия, таких состояний, разве только в день 50-летия, а то никогда ни воскресений, ни каникул, ни одного бесцельного дня. И вот теперь несколько дней просто праздника, без действия. (Впрочем, натолкались и дела — визитами, передаваемыми письмами. Настойчиво устроили нам внезапную встречу с баптистским проповедником Биллом Грэмом, исключительно популярным в Америке, а мне совсем неизвестным. Приходил эмигрант Павел Веселов, ведущий частные следствия против действий ГБ в Швеции, и со своей гипотезой об Эрике Арвиде Андерсене из «Архипелага».) Следующий день был совсем свободен от расписания — да день ли? даже после невских берегов поражает стокгольмский зимний день своею краткостью: едва рассвело — уже, смотри, вот и полдень, а чуть заполдень заваля — и темно, в 3 часа дня наверно. В эти дневные сумерки наши дружественные переводчики повезли нас в Скансен. Это — в пределах Стокгольма чудесный национальный заповедник на открытом воздухе: свезенные с разных мест Швеции постройки, кусок деревни, ветряная и водяная мельницы (всё в действии), кузня, скотный двор, домашняя птица, лошади и катанье детей в старинных экипажах, само собой и зоологический сад. Зимою под снегом многое приглушено, но тем ярче и привлекательней старинные жилища с пылающими очагами, раскаткою и печевом лепёшек на очаге, приготовленьем старинных кушаний при свечах, старинными ремёслами — тканьём, вязаньем, вышиваньем, плетеньем, резьбой, продажею народных игрушек, </w:t>
      </w:r>
      <w:r w:rsidRPr="003D7A96">
        <w:t>стекл</w:t>
      </w:r>
      <w:r w:rsidR="003D7A96" w:rsidRPr="003D7A96">
        <w:t>á</w:t>
      </w:r>
      <w:r w:rsidRPr="00EA487F">
        <w:t>, — а базарные ряды гудят, и в морозной темноте снимают вам с углей свежежареную рыбу. Все веселятся, а дети более всех.</w:t>
      </w:r>
    </w:p>
    <w:p w14:paraId="33FAAB22" w14:textId="77777777" w:rsidR="00EA487F" w:rsidRPr="00EA487F" w:rsidRDefault="00EA487F" w:rsidP="00A3770F">
      <w:pPr>
        <w:ind w:firstLine="709"/>
      </w:pPr>
      <w:r w:rsidRPr="00EA487F">
        <w:t xml:space="preserve">Вот это, пожалуй, и было самое яркое впечатление изо всех стокгольмских дней. Непривычные часы праздничного веселья. И радости-зависти, что ведь у нас в России могли </w:t>
      </w:r>
      <w:r w:rsidRPr="00EA487F">
        <w:lastRenderedPageBreak/>
        <w:t>бы быть народные заповедники не хуже, без проклятого большевизма, — а всю нашу самобытность вытравили, и наверное, навсегда… (А ведь и у нас затевал Семёнов-Тян-Шанский в 1922 году из стрельнинского имения великого князя Михаила Николаевича устроить «русский Скансен», — да разве в советское лихолетье такое ко времени? Попечатали в «Известиях» и закинули. Не к тому шло.)</w:t>
      </w:r>
    </w:p>
    <w:p w14:paraId="32840667" w14:textId="77777777" w:rsidR="00EA487F" w:rsidRPr="00EA487F" w:rsidRDefault="00EA487F" w:rsidP="00A3770F">
      <w:pPr>
        <w:ind w:firstLine="709"/>
      </w:pPr>
      <w:r w:rsidRPr="00EA487F">
        <w:t>Ещё на следующий день удалось нам побродить часа два по старому городу на островах — вокруг королевского дворца старыми улочками, и по Риддархольмену с его холодными храмами. А все памятники Стокгольма едва ль не на одно лицо: все позеленевшие медные, все стоймя и все с оружием (умела когда-то эта нация воевать). Стокгольм как бы не гонится за красотой (чрезмерные водные пространства мешают создавать ансамбли через воду, как в Петербурге) — но оттого очень пóдлинен. И угластые площади его — неопределённой формы, не подогнанные.</w:t>
      </w:r>
    </w:p>
    <w:p w14:paraId="0DF66919" w14:textId="77777777" w:rsidR="00EA487F" w:rsidRPr="00EA487F" w:rsidRDefault="00EA487F" w:rsidP="00A3770F">
      <w:pPr>
        <w:ind w:firstLine="709"/>
      </w:pPr>
      <w:r w:rsidRPr="00EA487F">
        <w:t xml:space="preserve">Затем был обед, традиционно даваемый Шведской Академией — лауреату по литературе, в данном случае нам троим, этого года лауреаты были два милых старичка-шведа — Эйвин Юнсон и Харри Мартинсон, и третий к ним — я, на четыре года </w:t>
      </w:r>
      <w:proofErr w:type="spellStart"/>
      <w:r w:rsidRPr="00EA487F">
        <w:t>опозданный</w:t>
      </w:r>
      <w:proofErr w:type="spellEnd"/>
      <w:r w:rsidRPr="00EA487F">
        <w:t xml:space="preserve">. Это происходило в ресторане «Золотой якорь», очень простой старый дом, и </w:t>
      </w:r>
      <w:proofErr w:type="spellStart"/>
      <w:r w:rsidRPr="00EA487F">
        <w:t>досчатые</w:t>
      </w:r>
      <w:proofErr w:type="spellEnd"/>
      <w:r w:rsidRPr="00EA487F">
        <w:t xml:space="preserve"> полы, и домашняя обстановка. Тут и собираются академики каждый четверг обедать — обмениваться литературными впечатлениями и подготовлять своё решение. Едва мы вошли в </w:t>
      </w:r>
      <w:proofErr w:type="spellStart"/>
      <w:r w:rsidRPr="00EA487F">
        <w:t>залик</w:t>
      </w:r>
      <w:proofErr w:type="spellEnd"/>
      <w:r w:rsidRPr="00EA487F">
        <w:t xml:space="preserve"> — и уже какой-то плечистый, здоровый, нестарый академик тряс мне руку. С опозданием мне назвали, что это — Артур </w:t>
      </w:r>
      <w:proofErr w:type="spellStart"/>
      <w:r w:rsidRPr="00EA487F">
        <w:t>Лундквист</w:t>
      </w:r>
      <w:proofErr w:type="spellEnd"/>
      <w:r w:rsidRPr="00EA487F">
        <w:t xml:space="preserve"> (единственный тут коммунист, который все годы и возражал против премии мне).</w:t>
      </w:r>
    </w:p>
    <w:p w14:paraId="412AA917" w14:textId="77777777" w:rsidR="00EA487F" w:rsidRPr="00EA487F" w:rsidRDefault="00EA487F" w:rsidP="00A3770F">
      <w:pPr>
        <w:ind w:firstLine="709"/>
      </w:pPr>
      <w:r w:rsidRPr="00EA487F">
        <w:t>А всего академиков было, кажется, десять, больше старички (но не только), были весьма симпатичные, а общего впечатления высшего литературного ареопага мира не составилось. И покойное течение шведской истории в ХХ веке, устоявшееся благополучие страны — может быть, мешали вовремя и верно ощутить дрожь века. В России, если не считать Толстого, который сам отклонил («какой-то керосинный торговец Нобель предлагает литературную премию», что это?), они пропустили по меньшей мере Чехова, Блока, Ахматову, Булгакова, Набокова. А в их осуществлённом литературном списке — сколько уже теперь забытых имён! Но они и присуждают всего лишь в ХХ веке, когда почти всюду и литература упала. Никто ещё не создал объективное высшее литературное мировое судилище — и создаст ли? Остаётся благодарить счастливую идею учредителя, что создано и длится вот такое.</w:t>
      </w:r>
    </w:p>
    <w:p w14:paraId="1CA5BC5C" w14:textId="77777777" w:rsidR="00EA487F" w:rsidRPr="00EA487F" w:rsidRDefault="00EA487F" w:rsidP="00A3770F">
      <w:pPr>
        <w:ind w:firstLine="709"/>
      </w:pPr>
      <w:r w:rsidRPr="00EA487F">
        <w:t>Наверно, никогда за 70 лет Нобелевская литературная премия не сослужила такую динамичную службу лауреату, как мне: она была пружинным подспорьем в моей пересилке советской власти.</w:t>
      </w:r>
    </w:p>
    <w:p w14:paraId="1D37E992" w14:textId="77777777" w:rsidR="00EA487F" w:rsidRPr="00EA487F" w:rsidRDefault="00EA487F" w:rsidP="00A3770F">
      <w:pPr>
        <w:ind w:firstLine="709"/>
      </w:pPr>
      <w:r w:rsidRPr="00EA487F">
        <w:t>Но мечтается: когда наступит Россия духовно оздоровевшая (ой, когда?), да если будут у нас материальные силы, — учредить бы нам собственные литературные премии — и русские, и международные? В литературе — мы искушены. А тем более знаем теперь истинные масштабы жизни, не пропустим достойных, не наградим пустых.</w:t>
      </w:r>
    </w:p>
    <w:p w14:paraId="050838D8" w14:textId="77777777" w:rsidR="00EA487F" w:rsidRPr="00EA487F" w:rsidRDefault="00EA487F" w:rsidP="00A3770F">
      <w:pPr>
        <w:ind w:firstLine="709"/>
      </w:pPr>
      <w:r w:rsidRPr="00EA487F">
        <w:t>Накануне церемонии собирали лауреатов на потешную репетицию: как они завтра вечером будут перед королём выходить на сцену парами и куда рассаживаться. 10 декабря так мы вышли, и неопытный, молодой, симпатичный, довольно круглолицый король, первый год в этой роли, сидел на сцене рядом со своей родственницей, старой датской принцессой Маргрет, она — совершенно из Андерсена. Уже не было проблемы национальных флагов над креслами лауреатов, как в бунинское время, их убрали, — и не надо было мучиться, что же теперь вешать надо мною. При каждом награждении король поднимался навстречу лауреату, вручал папку диплома, коробочку медали и жал руку. После каждого награждения зал хлопал (мне — усиленно и долго), потом играл оркестр — и сыграли марш из «Руслана и Людмилы», так хорошо.</w:t>
      </w:r>
    </w:p>
    <w:p w14:paraId="27796FCA" w14:textId="33C0FD34" w:rsidR="00EA487F" w:rsidRPr="00EA487F" w:rsidRDefault="00EA487F" w:rsidP="00A3770F">
      <w:pPr>
        <w:ind w:firstLine="709"/>
      </w:pPr>
      <w:r w:rsidRPr="00EA487F">
        <w:t>Господи, пошли и следующего русского лауреата не слишком нескоро сюда, и чтоб это не был советский подставной шут, но и не фальшивая фигура от новоэмигрантской из</w:t>
      </w:r>
      <w:r w:rsidRPr="00EA487F">
        <w:lastRenderedPageBreak/>
        <w:t>вращённости, а его стопа отмеряла бы подлинное движение русской литературы. По забавному предсказанию Д.С.</w:t>
      </w:r>
      <w:r w:rsidR="001C24C6">
        <w:t> </w:t>
      </w:r>
      <w:r w:rsidRPr="00EA487F">
        <w:t>Лихачёва литература будет развиваться так, что крупные писатели станут приходить всё реже, но каждый следующий — всё более поражающих размеров. О, дожить бы до следующего!</w:t>
      </w:r>
    </w:p>
    <w:p w14:paraId="78C2707F" w14:textId="77777777" w:rsidR="00EA487F" w:rsidRPr="00EA487F" w:rsidRDefault="00EA487F" w:rsidP="00A3770F">
      <w:pPr>
        <w:ind w:firstLine="709"/>
      </w:pPr>
      <w:r w:rsidRPr="00EA487F">
        <w:t>Да, в этот день были же и дневные часы, короткий утро-вечер, но сегодня ведренные, без облаков, с холодным низким солнышком, резко-морозным ветерком. Нобелевская лекция моя напечатана уже два года назад, заботы нет, да и банкетное слово тогда же сказано, урезанное, но сегодня не обойтись без нового банкетного слова. Я составил его ещё накануне. Однако рассеянное состояние головы, много впечатлений, отвлечений, — и эти короткие фразы не ложились уверенно в голову, а никак не хотелось мне читать с бумажки, позор, — но и сбиться не хотелось. И я пошёл прогуливаться невдали по узкому полуострову Скепсхольмену, с видом на Кастельхольмен, с редко расположенными в парковой обстановке переменно — домами старинными и новыми; и, по-тюремному, ходил по аллее туда-сюда, туда-сюда, туповато запоминал наизусть и посматривал на красное, как бы всё время заходящее на юге солнце. А два полицейских дежурили тактично в стороне, наблюдая за подходами ко мне. Почти это было — как спецконвой сопровождает и охраняет избранного зэка.</w:t>
      </w:r>
    </w:p>
    <w:p w14:paraId="5662A95A" w14:textId="66956CAE" w:rsidR="00EA487F" w:rsidRPr="00EA487F" w:rsidRDefault="00EA487F" w:rsidP="00A3770F">
      <w:pPr>
        <w:ind w:firstLine="709"/>
      </w:pPr>
      <w:r w:rsidRPr="00EA487F">
        <w:t>В ратуше опять мы церемонийно шагали с предписанными в программках дамами и, ни позже ни раньше, в какой-то момент, вослед за королём, садились на свои места, обозначенные табличками. (Со мною была дама из рода Нобелей, ещё говорящая по-русски. Аля сидела напротив с видным посланником.) Банкет был в этом году в самом большом зале ратуши, и столов 20 гостей уже были плотно усажены прежде нас. Где-то тут совсем близко сидели приглашённые мною Стиг Фредриксон с Ингрид, верные спутники нашей борьбы, однако они терялись в массе гостей, мне очень хотелось выделить их, подойти к их столу, — но соседка моя объяснила, что это было бы дерзейшим и невиданным нарушением церемониала: пока король сидит, никто из гостей не смеет приподняться. Еле я удержался. А потом подошёл и момент, когда подняться требовалось — идти к трибуне, говорить своё слово. Все лауреаты читали по бумажкам, мне удалось прочесть на память, неплохо. (Би-Би-Си, «Свобода» донесут голос до наших.)</w:t>
      </w:r>
      <w:r w:rsidR="00B61792">
        <w:rPr>
          <w:rStyle w:val="ae"/>
        </w:rPr>
        <w:footnoteReference w:customMarkFollows="1" w:id="1"/>
        <w:t>*</w:t>
      </w:r>
    </w:p>
    <w:p w14:paraId="2207CD38" w14:textId="77777777" w:rsidR="00EA487F" w:rsidRPr="00EA487F" w:rsidRDefault="00EA487F" w:rsidP="00A3770F">
      <w:pPr>
        <w:ind w:firstLine="709"/>
      </w:pPr>
      <w:r w:rsidRPr="00EA487F">
        <w:t>А в общем, наивен я был четыре года назад, призывая их за этим чопорным банкетом думать о голодовке наших заключённых.</w:t>
      </w:r>
    </w:p>
    <w:p w14:paraId="2058A9EC" w14:textId="77777777" w:rsidR="00EA487F" w:rsidRPr="00EA487F" w:rsidRDefault="00EA487F" w:rsidP="00A3770F">
      <w:pPr>
        <w:ind w:firstLine="709"/>
      </w:pPr>
      <w:r w:rsidRPr="00EA487F">
        <w:t>Но больше: продешевился бы я крепко, вот только ради одного такого церемонийного дня — уехавши бы из России добровольно, да от неё тут же и отсеченный: тут в Стокгольме и узнать о лишении гражданства: упала секира, сам уехал? Хорош бы я был? (Аля поняла это в 1970 раньше меня.) И чем бы я тогда отличался от Третьей эмиграции, погнавшейся в Америку и Европу за лёгкой жизнью, подальше от русских скорбей?</w:t>
      </w:r>
    </w:p>
    <w:p w14:paraId="047B8EA4" w14:textId="77777777" w:rsidR="00EA487F" w:rsidRPr="00EA487F" w:rsidRDefault="00EA487F" w:rsidP="00A3770F">
      <w:pPr>
        <w:ind w:firstLine="709"/>
      </w:pPr>
      <w:r w:rsidRPr="00EA487F">
        <w:t xml:space="preserve">Сейчас хор студентов с галереи зала пел мне, с сильным акцентом, «Вдоль по улице </w:t>
      </w:r>
      <w:proofErr w:type="spellStart"/>
      <w:r w:rsidRPr="00EA487F">
        <w:t>мятелица</w:t>
      </w:r>
      <w:proofErr w:type="spellEnd"/>
      <w:r w:rsidRPr="00EA487F">
        <w:t xml:space="preserve"> </w:t>
      </w:r>
      <w:proofErr w:type="spellStart"/>
      <w:r w:rsidRPr="00EA487F">
        <w:t>мятёт</w:t>
      </w:r>
      <w:proofErr w:type="spellEnd"/>
      <w:r w:rsidRPr="00EA487F">
        <w:t>», — так, слава Богу, не сам я эту улицу избрал, но шёл, как каждый зэк идёт, судьбою принуждённой.</w:t>
      </w:r>
    </w:p>
    <w:p w14:paraId="131BDD22" w14:textId="77777777" w:rsidR="00EA487F" w:rsidRPr="00EA487F" w:rsidRDefault="00EA487F" w:rsidP="00A3770F">
      <w:pPr>
        <w:ind w:firstLine="709"/>
      </w:pPr>
      <w:r w:rsidRPr="00EA487F">
        <w:t xml:space="preserve">На следующий вечер, 11 декабря, был ужин у короля во дворце, и к нам с Алей приставлен ещё один русскоговорящий старичок из рода Нобелей. Дворец был мрачен и пуст, так огромен — совсем уже не по маленькой Швеции. Где-то в одном его крыле жил молодой король, ещё не женатый, — из нашего Гранд-отеля, через залив, многие окна дворца были видны тёмными. Теперь в зале нас выстроили изогнутой вереницей, попеременно дам и мужчин, впереди стал самоуверенный премьер социалист Пальме, истинный хозяин положения, и король начал обход с него. А рядом со мной была тоже дама социалистическая — госпожа Мюрдаль, то ли бывший, то ли нынешний министр по разоружению, говорили мы с ней по-немецки, а политический диссонанс между нами был — как скрести ножом по тарелке. Обеденный зал, как галерея-коридор, с длинным столом вдоль, очень эффектные </w:t>
      </w:r>
      <w:r w:rsidRPr="00EA487F">
        <w:lastRenderedPageBreak/>
        <w:t xml:space="preserve">старинные стены, мебель, церемониймейстер за стулом старой королевы, — а обед был скучный, да и скудноватый, шутили мы с Алей, что Пальме совсем до ноля срезал королевский бюджет. После обеда было церемонийное стояние с кофе и напитками в предзальи; минут сорок, пока король не ушёл, — все должны были стоять. Аля не удержалась и через нашего старичка спросила короля: трудно ли быть королём в наш век? Он отвечал очень просто и серьёзно. </w:t>
      </w:r>
    </w:p>
    <w:p w14:paraId="0B2E333A" w14:textId="77777777" w:rsidR="000D3FE5" w:rsidRPr="00533C1C" w:rsidRDefault="000D3FE5" w:rsidP="00501F44"/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  <w:footnote w:id="1">
    <w:p w14:paraId="0D77447A" w14:textId="24F40537" w:rsidR="00B61792" w:rsidRPr="00B61792" w:rsidRDefault="00B61792">
      <w:pPr>
        <w:pStyle w:val="aff1"/>
      </w:pPr>
      <w:r>
        <w:rPr>
          <w:rStyle w:val="ae"/>
        </w:rPr>
        <w:t>*</w:t>
      </w:r>
      <w:r>
        <w:t xml:space="preserve"> </w:t>
      </w:r>
      <w:r w:rsidR="00845DB5" w:rsidRPr="00845DB5">
        <w:rPr>
          <w:i/>
          <w:iCs/>
        </w:rPr>
        <w:t xml:space="preserve">Солженицын А.И. </w:t>
      </w:r>
      <w:r w:rsidRPr="00EA487F">
        <w:t>Слово на Нобелевской церемонии»</w:t>
      </w:r>
      <w:r w:rsidR="00845DB5">
        <w:t> </w:t>
      </w:r>
      <w:r w:rsidRPr="00EA487F">
        <w:t xml:space="preserve">// </w:t>
      </w:r>
      <w:r w:rsidR="00845DB5">
        <w:t xml:space="preserve">Солженицын А.И. </w:t>
      </w:r>
      <w:r w:rsidRPr="00EA487F">
        <w:t>Публицистика</w:t>
      </w:r>
      <w:r w:rsidR="00845DB5">
        <w:t>: в 3</w:t>
      </w:r>
      <w:r w:rsidRPr="00EA487F">
        <w:t xml:space="preserve"> т.</w:t>
      </w:r>
      <w:r w:rsidR="00845DB5">
        <w:t xml:space="preserve"> Ярославль: </w:t>
      </w:r>
      <w:r w:rsidR="009D7ED5">
        <w:t>Верхневолжское</w:t>
      </w:r>
      <w:r w:rsidR="00845DB5">
        <w:t xml:space="preserve"> книжное изд</w:t>
      </w:r>
      <w:r w:rsidR="009D7ED5">
        <w:noBreakHyphen/>
        <w:t>во, 1995.</w:t>
      </w:r>
      <w:r w:rsidRPr="00EA487F">
        <w:t xml:space="preserve"> </w:t>
      </w:r>
      <w:r w:rsidR="00845DB5">
        <w:t>Т. </w:t>
      </w:r>
      <w:r w:rsidRPr="00EA487F">
        <w:t>1</w:t>
      </w:r>
      <w:r w:rsidR="00845DB5">
        <w:t>.</w:t>
      </w:r>
      <w:r w:rsidRPr="00EA487F">
        <w:t xml:space="preserve"> </w:t>
      </w:r>
      <w:r w:rsidR="00845DB5">
        <w:t>С</w:t>
      </w:r>
      <w:r w:rsidRPr="00EA487F">
        <w:t>.</w:t>
      </w:r>
      <w:r w:rsidR="00845DB5">
        <w:t> </w:t>
      </w:r>
      <w:r w:rsidRPr="00EA487F">
        <w:t>223–224.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5F1312"/>
    <w:multiLevelType w:val="multilevel"/>
    <w:tmpl w:val="917C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3742"/>
    <w:multiLevelType w:val="multilevel"/>
    <w:tmpl w:val="5E6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2467390">
    <w:abstractNumId w:val="2"/>
  </w:num>
  <w:num w:numId="2" w16cid:durableId="880753882">
    <w:abstractNumId w:val="1"/>
  </w:num>
  <w:num w:numId="3" w16cid:durableId="136386614">
    <w:abstractNumId w:val="5"/>
  </w:num>
  <w:num w:numId="4" w16cid:durableId="1480423114">
    <w:abstractNumId w:val="0"/>
  </w:num>
  <w:num w:numId="5" w16cid:durableId="611133227">
    <w:abstractNumId w:val="5"/>
  </w:num>
  <w:num w:numId="6" w16cid:durableId="1924022709">
    <w:abstractNumId w:val="3"/>
  </w:num>
  <w:num w:numId="7" w16cid:durableId="86764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C24C6"/>
    <w:rsid w:val="001D12E4"/>
    <w:rsid w:val="001E374A"/>
    <w:rsid w:val="00237CCA"/>
    <w:rsid w:val="00312EB6"/>
    <w:rsid w:val="003579BB"/>
    <w:rsid w:val="00383A6E"/>
    <w:rsid w:val="003843F3"/>
    <w:rsid w:val="003D7A96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50D8B"/>
    <w:rsid w:val="006768AA"/>
    <w:rsid w:val="00720A21"/>
    <w:rsid w:val="00727D4D"/>
    <w:rsid w:val="00731088"/>
    <w:rsid w:val="007B4AFA"/>
    <w:rsid w:val="007D0EC8"/>
    <w:rsid w:val="00803DFC"/>
    <w:rsid w:val="00845DB5"/>
    <w:rsid w:val="00850C8A"/>
    <w:rsid w:val="008A32A4"/>
    <w:rsid w:val="008A53E2"/>
    <w:rsid w:val="008C516A"/>
    <w:rsid w:val="008D3A8D"/>
    <w:rsid w:val="00902ABF"/>
    <w:rsid w:val="00920BF6"/>
    <w:rsid w:val="00920D37"/>
    <w:rsid w:val="00925412"/>
    <w:rsid w:val="009D7ED5"/>
    <w:rsid w:val="00A31802"/>
    <w:rsid w:val="00A3770F"/>
    <w:rsid w:val="00A83AAD"/>
    <w:rsid w:val="00AD2C1A"/>
    <w:rsid w:val="00AD3752"/>
    <w:rsid w:val="00B61792"/>
    <w:rsid w:val="00B752C9"/>
    <w:rsid w:val="00BB3D94"/>
    <w:rsid w:val="00C5678F"/>
    <w:rsid w:val="00C73831"/>
    <w:rsid w:val="00CF39F5"/>
    <w:rsid w:val="00D145B1"/>
    <w:rsid w:val="00D25C91"/>
    <w:rsid w:val="00D31EF5"/>
    <w:rsid w:val="00D63B02"/>
    <w:rsid w:val="00DA1019"/>
    <w:rsid w:val="00E073C1"/>
    <w:rsid w:val="00E40B80"/>
    <w:rsid w:val="00E4649E"/>
    <w:rsid w:val="00E5571A"/>
    <w:rsid w:val="00E55E1F"/>
    <w:rsid w:val="00E90B99"/>
    <w:rsid w:val="00EA487F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2022-04-22T12:23:00Z</dcterms:modified>
</cp:coreProperties>
</file>