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E0C" w:rsidRDefault="005A2E0C"/>
    <w:p w:rsidR="005B23CF" w:rsidRPr="002E4B16" w:rsidRDefault="002E4B16" w:rsidP="002E4B16">
      <w:pPr>
        <w:ind w:firstLine="0"/>
        <w:jc w:val="center"/>
        <w:rPr>
          <w:b/>
        </w:rPr>
      </w:pPr>
      <w:r w:rsidRPr="002E4B16">
        <w:rPr>
          <w:b/>
        </w:rPr>
        <w:t>Премию Солженицына присудили писателю Владиславу Отрошенко</w:t>
      </w:r>
    </w:p>
    <w:p w:rsidR="00854C35" w:rsidRDefault="00854C35" w:rsidP="002E4B16">
      <w:pPr>
        <w:ind w:firstLine="0"/>
        <w:jc w:val="center"/>
      </w:pPr>
      <w:r>
        <w:t>(</w:t>
      </w:r>
      <w:r w:rsidR="005B23CF">
        <w:t>Источник</w:t>
      </w:r>
      <w:r>
        <w:t xml:space="preserve">: </w:t>
      </w:r>
      <w:r w:rsidR="005B23CF">
        <w:t xml:space="preserve">Российская газета, Столичный выпуск №220 (10056); </w:t>
      </w:r>
      <w:r w:rsidR="005B23CF">
        <w:rPr>
          <w:lang w:val="en-US"/>
        </w:rPr>
        <w:t>URL</w:t>
      </w:r>
      <w:r w:rsidR="005B23CF">
        <w:t xml:space="preserve">: </w:t>
      </w:r>
      <w:hyperlink r:id="rId4" w:history="1">
        <w:r w:rsidR="005B23CF" w:rsidRPr="00C3146B">
          <w:rPr>
            <w:rStyle w:val="a3"/>
          </w:rPr>
          <w:t>https://rg.ru/amp/2026/09/24/premiiu-solzhenicyna-prisudili-pisateliu-vladislavu-otroshenko.html</w:t>
        </w:r>
      </w:hyperlink>
      <w:r w:rsidR="005B23CF">
        <w:t>)</w:t>
      </w:r>
    </w:p>
    <w:p w:rsidR="00DF0CA3" w:rsidRDefault="00DF0CA3" w:rsidP="002E4B16">
      <w:pPr>
        <w:ind w:firstLine="0"/>
        <w:jc w:val="center"/>
      </w:pPr>
    </w:p>
    <w:p w:rsidR="002E4B16" w:rsidRDefault="002E4B16" w:rsidP="00DF0CA3">
      <w:r>
        <w:t xml:space="preserve">Награждение прошло уже в двадцать пятый раз и по традиции </w:t>
      </w:r>
      <w:r w:rsidR="00DF0CA3">
        <w:t>—</w:t>
      </w:r>
      <w:r>
        <w:t xml:space="preserve"> в сто</w:t>
      </w:r>
      <w:r w:rsidR="00DF0CA3">
        <w:t>личном Доме русского зарубежья.</w:t>
      </w:r>
    </w:p>
    <w:p w:rsidR="00DF0CA3" w:rsidRDefault="002E4B16" w:rsidP="00DF0CA3">
      <w:r>
        <w:t>Писатель Владислав Отрошенко получил литературну</w:t>
      </w:r>
      <w:r w:rsidR="00DF0CA3">
        <w:t>ю премию Александра Солженицына.</w:t>
      </w:r>
    </w:p>
    <w:p w:rsidR="002E4B16" w:rsidRDefault="002E4B16" w:rsidP="00DF0CA3">
      <w:r>
        <w:t xml:space="preserve">Победителя определили члены жюри премии </w:t>
      </w:r>
      <w:r w:rsidR="00DF0CA3">
        <w:t xml:space="preserve">— </w:t>
      </w:r>
      <w:r>
        <w:t xml:space="preserve">Наталия Солженицына, Борис Любимов, Виктор Москвин, Людмила </w:t>
      </w:r>
      <w:proofErr w:type="spellStart"/>
      <w:r>
        <w:t>Сараскина</w:t>
      </w:r>
      <w:proofErr w:type="spellEnd"/>
      <w:r>
        <w:t xml:space="preserve"> и Павел </w:t>
      </w:r>
      <w:proofErr w:type="spellStart"/>
      <w:r>
        <w:t>Басинский</w:t>
      </w:r>
      <w:proofErr w:type="spellEnd"/>
      <w:r>
        <w:t xml:space="preserve">. Награда вручена лауреату с такой развернутой формулировкой: </w:t>
      </w:r>
      <w:r w:rsidR="00085CE6">
        <w:t>«</w:t>
      </w:r>
      <w:r>
        <w:t xml:space="preserve">За многомерное изображение жизни донского казачества в рассказах и повестях, где реальность гармонично сочетается с фантасмагорией, создавая особую магию художественной речи; за упорство в постижении вселенной Гоголя </w:t>
      </w:r>
      <w:r w:rsidR="00085CE6">
        <w:t>—</w:t>
      </w:r>
      <w:r>
        <w:t xml:space="preserve"> самого загадочного гения русской</w:t>
      </w:r>
      <w:r w:rsidR="00085CE6">
        <w:t xml:space="preserve"> литературы».</w:t>
      </w:r>
    </w:p>
    <w:p w:rsidR="00DF0CA3" w:rsidRDefault="00DF0CA3" w:rsidP="00DF0CA3">
      <w:r>
        <w:rPr>
          <w:noProof/>
          <w:lang w:eastAsia="ru-RU"/>
        </w:rPr>
        <w:drawing>
          <wp:inline distT="0" distB="0" distL="0" distR="0">
            <wp:extent cx="5286375" cy="3525050"/>
            <wp:effectExtent l="0" t="0" r="0" b="0"/>
            <wp:docPr id="2" name="Рисунок 2" descr="Наталия Дмитриевна Солженицына и писатель Владислав Отрошенко во время присуждения премии Александра Солженицына в столичном Доме русского зарубежь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талия Дмитриевна Солженицына и писатель Владислав Отрошенко во время присуждения премии Александра Солженицына в столичном Доме русского зарубежья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72" cy="352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B16" w:rsidRDefault="002E4B16" w:rsidP="00DF0CA3">
      <w:r>
        <w:lastRenderedPageBreak/>
        <w:t xml:space="preserve">Павел </w:t>
      </w:r>
      <w:proofErr w:type="spellStart"/>
      <w:r>
        <w:t>Басинский</w:t>
      </w:r>
      <w:proofErr w:type="spellEnd"/>
      <w:r>
        <w:t xml:space="preserve"> поделился своим взглядом на творческую самобытность коллеги по литературному труду: </w:t>
      </w:r>
      <w:r w:rsidR="00085CE6">
        <w:t>«</w:t>
      </w:r>
      <w:r>
        <w:t xml:space="preserve">Смотрю на Отрошенко и думаю: вот силища происхождения! Казаки в любом поколении </w:t>
      </w:r>
      <w:r w:rsidR="00085CE6">
        <w:t>—</w:t>
      </w:r>
      <w:r>
        <w:t xml:space="preserve"> это странная, не поддающаяся никакому объяснению элитарнос</w:t>
      </w:r>
      <w:r w:rsidR="00085CE6">
        <w:t>ть».</w:t>
      </w:r>
    </w:p>
    <w:p w:rsidR="002E4B16" w:rsidRDefault="002E4B16" w:rsidP="00DF0CA3">
      <w:r>
        <w:t xml:space="preserve">Конечно, заметил </w:t>
      </w:r>
      <w:proofErr w:type="spellStart"/>
      <w:r>
        <w:t>Басинский</w:t>
      </w:r>
      <w:proofErr w:type="spellEnd"/>
      <w:r>
        <w:t xml:space="preserve">, премия и создавалась не для награждения клонов Солженицына </w:t>
      </w:r>
      <w:r w:rsidR="00085CE6">
        <w:t>—</w:t>
      </w:r>
      <w:r>
        <w:t xml:space="preserve"> и потому естественно, что новый лауреат</w:t>
      </w:r>
      <w:r w:rsidR="00085CE6">
        <w:t xml:space="preserve"> свободно парит между жанрами. «</w:t>
      </w:r>
      <w:r>
        <w:t>И его эссеистика изысканна настолько, что хочется считать ее художественной прозой</w:t>
      </w:r>
      <w:r w:rsidR="00085CE6">
        <w:t>»</w:t>
      </w:r>
      <w:r w:rsidR="00DF0CA3">
        <w:t>.</w:t>
      </w:r>
    </w:p>
    <w:p w:rsidR="00E25F15" w:rsidRDefault="002E4B16" w:rsidP="00E25F15">
      <w:r>
        <w:t xml:space="preserve">В этом году Отрошенко завершил работу над экспериментальным проектом </w:t>
      </w:r>
      <w:r w:rsidR="00085CE6">
        <w:t>—</w:t>
      </w:r>
      <w:r>
        <w:t xml:space="preserve"> вместе с командой создал второй том </w:t>
      </w:r>
      <w:r w:rsidR="00085CE6">
        <w:t>«</w:t>
      </w:r>
      <w:r>
        <w:t>Мертвых душ</w:t>
      </w:r>
      <w:r w:rsidR="00085CE6">
        <w:t>»</w:t>
      </w:r>
      <w:r>
        <w:t xml:space="preserve"> Николая Гоголя с помощью искусственного интеллекта.</w:t>
      </w:r>
      <w:r w:rsidR="00E25F15" w:rsidRPr="00E25F15">
        <w:t xml:space="preserve"> </w:t>
      </w:r>
    </w:p>
    <w:p w:rsidR="002E4B16" w:rsidRDefault="00E25F15" w:rsidP="00E25F15">
      <w:r>
        <w:t>Лауреат взял на себя роль арт-куратора и отвечал за художественную целостность произведения: следил, чтобы машина сохраняла стиль, эстетику поэмы, кропотливо используя тексты и отсылки к гоголевской прозе, письмам его к друзьям. То есть, занимался тем, что объяснял машине, чем так гениален великий русский писатель.</w:t>
      </w:r>
      <w:bookmarkStart w:id="0" w:name="_GoBack"/>
      <w:bookmarkEnd w:id="0"/>
    </w:p>
    <w:p w:rsidR="00E25F15" w:rsidRDefault="002E4B16" w:rsidP="00DF0CA3">
      <w:proofErr w:type="spellStart"/>
      <w:r>
        <w:t>Басинский</w:t>
      </w:r>
      <w:proofErr w:type="spellEnd"/>
      <w:r>
        <w:t>: «Его эссеистика изысканна настолько, что хочется считать ее художественной прозой</w:t>
      </w:r>
      <w:r w:rsidR="00E25F15">
        <w:t>»</w:t>
      </w:r>
      <w:r>
        <w:t xml:space="preserve">. </w:t>
      </w:r>
    </w:p>
    <w:p w:rsidR="002E4B16" w:rsidRDefault="002E4B16" w:rsidP="00DF0CA3">
      <w:r>
        <w:t xml:space="preserve">Людмила </w:t>
      </w:r>
      <w:proofErr w:type="spellStart"/>
      <w:r>
        <w:t>Сараскина</w:t>
      </w:r>
      <w:proofErr w:type="spellEnd"/>
      <w:r>
        <w:t>, говоря о творчестве Отрошенко, прежде всего выделила его сборник эссе «</w:t>
      </w:r>
      <w:proofErr w:type="spellStart"/>
      <w:r>
        <w:t>Гоголиана</w:t>
      </w:r>
      <w:proofErr w:type="spellEnd"/>
      <w:r>
        <w:t>» и исследовательскую глубину автора. «Отрошенко берется не за сиюминутное, а за вечное и великое — без этого нечего браться за Гоголя. Владислав Олегович смело вошел в эти воды — и воды расступились».</w:t>
      </w:r>
    </w:p>
    <w:p w:rsidR="002E4B16" w:rsidRDefault="002E4B16" w:rsidP="00DF0CA3">
      <w:r>
        <w:t xml:space="preserve">Владимир Толстой, праправнук Льва Николаевича, поделился воспоминаниями о временах совместной с лауреатом учебы на </w:t>
      </w:r>
      <w:proofErr w:type="spellStart"/>
      <w:r>
        <w:t>журфаке</w:t>
      </w:r>
      <w:proofErr w:type="spellEnd"/>
      <w:r>
        <w:t xml:space="preserve"> МГУ, о первых его шагах на подступах к большой литературе.</w:t>
      </w:r>
    </w:p>
    <w:p w:rsidR="002E4B16" w:rsidRDefault="002E4B16" w:rsidP="00DF0CA3">
      <w:r>
        <w:t xml:space="preserve">На церемонии показали и фрагмент из киноленты Андрея </w:t>
      </w:r>
      <w:proofErr w:type="spellStart"/>
      <w:r>
        <w:t>Эшпая</w:t>
      </w:r>
      <w:proofErr w:type="spellEnd"/>
      <w:r>
        <w:t xml:space="preserve"> — экранизации романа лауреата «Приложение к фотоальбому». Режиссер признал, что передать </w:t>
      </w:r>
      <w:proofErr w:type="spellStart"/>
      <w:r>
        <w:t>фантасмагоричность</w:t>
      </w:r>
      <w:proofErr w:type="spellEnd"/>
      <w:r>
        <w:t xml:space="preserve"> творчества Отрошенко почти невозможно, разве что с помощью анимации…</w:t>
      </w:r>
    </w:p>
    <w:p w:rsidR="002E4B16" w:rsidRDefault="002E4B16" w:rsidP="00DF0CA3">
      <w:r>
        <w:lastRenderedPageBreak/>
        <w:t>Народная артистка Евгения Симонова прочитала фрагменты из книги «Двор прадеда Гриши» — и не сдержала слез на рассказе «Песня».</w:t>
      </w:r>
    </w:p>
    <w:p w:rsidR="002E4B16" w:rsidRDefault="002E4B16" w:rsidP="00DF0CA3">
      <w:r>
        <w:t>Чем ответил сам лауреат? Он напомнил о «десяти огненных страницах» Солженицына, рассказывавших о событиях 1962 года в Новочеркасске — родном для Отрошенко городе. И рассказал о том, что для него стало негласным прологом «Приложения к альбому», — как те события вошли в жизнь его, тогда еще совсем маленького, и всей его семьи.</w:t>
      </w:r>
    </w:p>
    <w:p w:rsidR="002E4B16" w:rsidRDefault="002E4B16" w:rsidP="00DF0CA3">
      <w:r>
        <w:t>Об этих трагических событиях в романе нет ни слова. Более того, он наполнен «русским весельем». И все же…</w:t>
      </w:r>
    </w:p>
    <w:p w:rsidR="002E4B16" w:rsidRDefault="002E4B16" w:rsidP="00DF0CA3">
      <w:r>
        <w:t xml:space="preserve">«Я бы хотел, — поделился Владислав Отрошенко, — чтобы моя литература дала мне покой, то есть освободила от страха смерти, чувства времени и чувства </w:t>
      </w:r>
      <w:r w:rsidRPr="002E4B16">
        <w:t>“</w:t>
      </w:r>
      <w:r>
        <w:t>я</w:t>
      </w:r>
      <w:r w:rsidRPr="002E4B16">
        <w:t>”</w:t>
      </w:r>
      <w:r>
        <w:t>. Для этого я хотел бы и в будущем делать то, что делаю сейчас, — писать.</w:t>
      </w:r>
    </w:p>
    <w:p w:rsidR="002E4B16" w:rsidRDefault="002E4B16" w:rsidP="00DF0CA3">
      <w:r>
        <w:t>Если же уточнять, что именно мне бы хотелось написать, то это такой роман, в котором могли бы соединиться две линии письма. Линия интуитивная, медитативная, и линия исследовательская (отчасти умственная и детективная).</w:t>
      </w:r>
    </w:p>
    <w:p w:rsidR="002E4B16" w:rsidRDefault="002E4B16" w:rsidP="00DF0CA3">
      <w:r>
        <w:t>Возможно ли это? Пытаюсь это сделать в романе…</w:t>
      </w:r>
    </w:p>
    <w:p w:rsidR="002E4B16" w:rsidRDefault="002E4B16" w:rsidP="00DF0CA3">
      <w:r>
        <w:t>А литературную премию Александра Солженицына я воспринимаю не только как признание, но и как воодушевляющую поддержку этих усилий».</w:t>
      </w:r>
    </w:p>
    <w:p w:rsidR="002E4B16" w:rsidRDefault="002E4B16" w:rsidP="00DF0CA3"/>
    <w:p w:rsidR="002E4B16" w:rsidRDefault="002E4B16" w:rsidP="00DF0CA3">
      <w:pPr>
        <w:ind w:firstLine="0"/>
        <w:jc w:val="right"/>
      </w:pPr>
      <w:r>
        <w:t>Автор заметки:</w:t>
      </w:r>
    </w:p>
    <w:p w:rsidR="002E4B16" w:rsidRPr="005B23CF" w:rsidRDefault="002E4B16" w:rsidP="00DF0CA3">
      <w:pPr>
        <w:ind w:firstLine="0"/>
        <w:jc w:val="right"/>
      </w:pPr>
      <w:r>
        <w:t xml:space="preserve">Руслан </w:t>
      </w:r>
      <w:proofErr w:type="spellStart"/>
      <w:r>
        <w:t>Манеев</w:t>
      </w:r>
      <w:proofErr w:type="spellEnd"/>
    </w:p>
    <w:sectPr w:rsidR="002E4B16" w:rsidRPr="005B2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72F"/>
    <w:rsid w:val="00085CE6"/>
    <w:rsid w:val="002E4B16"/>
    <w:rsid w:val="005A2E0C"/>
    <w:rsid w:val="005B23CF"/>
    <w:rsid w:val="006F172F"/>
    <w:rsid w:val="00854C35"/>
    <w:rsid w:val="00DF0CA3"/>
    <w:rsid w:val="00E2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A9598"/>
  <w15:chartTrackingRefBased/>
  <w15:docId w15:val="{F175D103-32D9-42D7-AAC8-9FED166CB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23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5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rg.ru/amp/2026/09/24/premiiu-solzhenicyna-prisudili-pisateliu-vladislavu-otroshenk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2026-10-13T08:01:00Z</dcterms:created>
  <dcterms:modified xsi:type="dcterms:W3CDTF">2026-10-13T08:41:00Z</dcterms:modified>
</cp:coreProperties>
</file>